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3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6"/>
        <w:gridCol w:w="751"/>
        <w:gridCol w:w="99"/>
        <w:gridCol w:w="1776"/>
        <w:gridCol w:w="1010"/>
        <w:gridCol w:w="1010"/>
        <w:gridCol w:w="1010"/>
        <w:gridCol w:w="3855"/>
        <w:gridCol w:w="216"/>
        <w:gridCol w:w="141"/>
        <w:gridCol w:w="54"/>
        <w:gridCol w:w="106"/>
        <w:gridCol w:w="89"/>
        <w:gridCol w:w="146"/>
        <w:gridCol w:w="17"/>
        <w:gridCol w:w="147"/>
        <w:gridCol w:w="1009"/>
        <w:gridCol w:w="1009"/>
      </w:tblGrid>
      <w:tr w:rsidR="009812F6" w:rsidRPr="0052331E" w14:paraId="3A68D0C9" w14:textId="77777777" w:rsidTr="003F6A60">
        <w:trPr>
          <w:gridAfter w:val="3"/>
          <w:wAfter w:w="2165" w:type="dxa"/>
          <w:trHeight w:val="300"/>
        </w:trPr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CD1E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l-NL"/>
              </w:rPr>
              <w:drawing>
                <wp:anchor distT="0" distB="0" distL="114300" distR="114300" simplePos="0" relativeHeight="251659264" behindDoc="0" locked="0" layoutInCell="1" allowOverlap="1" wp14:anchorId="2C4DB880" wp14:editId="23D5D5D4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-189230</wp:posOffset>
                  </wp:positionV>
                  <wp:extent cx="3895725" cy="1276350"/>
                  <wp:effectExtent l="0" t="0" r="9525" b="0"/>
                  <wp:wrapNone/>
                  <wp:docPr id="3" name="Afbeelding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/>
                          <a:srcRect t="7890" r="4845" b="9012"/>
                          <a:stretch/>
                        </pic:blipFill>
                        <pic:spPr>
                          <a:xfrm>
                            <a:off x="0" y="0"/>
                            <a:ext cx="389572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0"/>
            </w:tblGrid>
            <w:tr w:rsidR="0052331E" w:rsidRPr="0052331E" w14:paraId="55E6D121" w14:textId="77777777">
              <w:trPr>
                <w:trHeight w:val="300"/>
                <w:tblCellSpacing w:w="0" w:type="dxa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20E465" w14:textId="77777777" w:rsidR="0052331E" w:rsidRPr="0052331E" w:rsidRDefault="0052331E" w:rsidP="005233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NL"/>
                    </w:rPr>
                  </w:pPr>
                </w:p>
              </w:tc>
            </w:tr>
          </w:tbl>
          <w:p w14:paraId="12F1C20C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FEC7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40FE1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200AE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FA29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19E6C4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4B6A807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8B835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FB4C6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02F1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811483" w:rsidRPr="0052331E" w14:paraId="27442CC1" w14:textId="77777777" w:rsidTr="003F6A60">
        <w:trPr>
          <w:gridAfter w:val="3"/>
          <w:wAfter w:w="2165" w:type="dxa"/>
          <w:trHeight w:val="300"/>
        </w:trPr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E84F6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B852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EB4B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7D5B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26CF1E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3D08" w14:textId="77777777" w:rsidR="00D432C0" w:rsidRDefault="00D432C0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432C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  <w:t xml:space="preserve">Bestelnummer </w:t>
            </w:r>
          </w:p>
          <w:p w14:paraId="4CE4A18B" w14:textId="383C7BFC" w:rsidR="0052331E" w:rsidRPr="0052331E" w:rsidRDefault="00D432C0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432C0">
              <w:rPr>
                <w:rFonts w:ascii="Calibri" w:eastAsia="Times New Roman" w:hAnsi="Calibri" w:cs="Calibri"/>
                <w:color w:val="000000"/>
                <w:lang w:eastAsia="nl-NL"/>
              </w:rPr>
              <w:t>(door de organisatie in te vullen):</w:t>
            </w:r>
          </w:p>
        </w:tc>
        <w:tc>
          <w:tcPr>
            <w:tcW w:w="216" w:type="dxa"/>
            <w:tcBorders>
              <w:left w:val="single" w:sz="4" w:space="0" w:color="auto"/>
              <w:bottom w:val="nil"/>
            </w:tcBorders>
            <w:noWrap/>
            <w:vAlign w:val="bottom"/>
            <w:hideMark/>
          </w:tcPr>
          <w:p w14:paraId="7A161DB2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E2B74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C94C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3F60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811483" w:rsidRPr="0052331E" w14:paraId="29B7595E" w14:textId="77777777" w:rsidTr="003F6A60">
        <w:trPr>
          <w:gridAfter w:val="3"/>
          <w:wAfter w:w="2165" w:type="dxa"/>
          <w:trHeight w:val="300"/>
        </w:trPr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5AAB9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36768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BF59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8683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3C0684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AEE7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8C8932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0AA1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88C6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7D5F1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811483" w:rsidRPr="0052331E" w14:paraId="1BDC0957" w14:textId="77777777" w:rsidTr="003F6A60">
        <w:trPr>
          <w:gridAfter w:val="3"/>
          <w:wAfter w:w="2165" w:type="dxa"/>
          <w:trHeight w:val="300"/>
        </w:trPr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C2451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27F7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C2857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63F3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BB5305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CB652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9B108C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C3DF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02F9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FF6CF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52331E" w:rsidRPr="0052331E" w14:paraId="558BEBF3" w14:textId="77777777" w:rsidTr="00ED25FD">
        <w:trPr>
          <w:gridAfter w:val="3"/>
          <w:wAfter w:w="2165" w:type="dxa"/>
          <w:trHeight w:val="70"/>
        </w:trPr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68987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EB7D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50662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2ADA1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BACAB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BD1EB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10E3F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C53B0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367BF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D7F0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52331E" w:rsidRPr="0052331E" w14:paraId="2CC6FF89" w14:textId="77777777" w:rsidTr="003F6A60">
        <w:trPr>
          <w:gridAfter w:val="6"/>
          <w:wAfter w:w="2417" w:type="dxa"/>
          <w:trHeight w:val="420"/>
        </w:trPr>
        <w:tc>
          <w:tcPr>
            <w:tcW w:w="1155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BA57" w14:textId="68E25437" w:rsidR="0052331E" w:rsidRPr="0052331E" w:rsidRDefault="0080383D" w:rsidP="00523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  <w:t>Bestelformulier Wijnactie 202</w:t>
            </w:r>
            <w:r w:rsidR="00DF493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  <w:t>5</w:t>
            </w:r>
            <w:r w:rsidR="0052331E" w:rsidRPr="0052331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  <w:t xml:space="preserve"> Keniaproject van Teus en Leny Bos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9F7B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l-NL"/>
              </w:rPr>
            </w:pPr>
          </w:p>
        </w:tc>
      </w:tr>
      <w:tr w:rsidR="0052331E" w:rsidRPr="0052331E" w14:paraId="2527FD1D" w14:textId="77777777" w:rsidTr="003F6A60">
        <w:trPr>
          <w:gridAfter w:val="3"/>
          <w:wAfter w:w="2165" w:type="dxa"/>
          <w:trHeight w:val="300"/>
        </w:trPr>
        <w:tc>
          <w:tcPr>
            <w:tcW w:w="2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5FA0B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65894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104C6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1060E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2371B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CF7E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CCF98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C440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99068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5D8B9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52331E" w:rsidRPr="0052331E" w14:paraId="30D6C61A" w14:textId="77777777" w:rsidTr="003F6A60">
        <w:trPr>
          <w:gridAfter w:val="3"/>
          <w:wAfter w:w="2165" w:type="dxa"/>
          <w:trHeight w:val="375"/>
        </w:trPr>
        <w:tc>
          <w:tcPr>
            <w:tcW w:w="734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5F517" w14:textId="14172EC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Dit zijn de wijnen die u kunt bestellen: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825A1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88D1F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AD03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2242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B1379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811483" w:rsidRPr="0052331E" w14:paraId="1D8D9653" w14:textId="77777777" w:rsidTr="003F6A60">
        <w:trPr>
          <w:gridAfter w:val="3"/>
          <w:wAfter w:w="2165" w:type="dxa"/>
          <w:trHeight w:val="31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8F50" w14:textId="7773A7DB" w:rsidR="0052331E" w:rsidRPr="0052331E" w:rsidRDefault="000B5EA3" w:rsidP="00811483">
            <w:pPr>
              <w:spacing w:after="0" w:line="240" w:lineRule="auto"/>
              <w:ind w:right="-23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FB7E43" wp14:editId="6A38998E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175895</wp:posOffset>
                      </wp:positionV>
                      <wp:extent cx="295275" cy="314325"/>
                      <wp:effectExtent l="0" t="0" r="28575" b="28575"/>
                      <wp:wrapNone/>
                      <wp:docPr id="267316787" name="Ova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143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77C70A" id="Ovaal 4" o:spid="_x0000_s1026" style="position:absolute;margin-left:50.5pt;margin-top:13.85pt;width:2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lnlfAIAAGAFAAAOAAAAZHJzL2Uyb0RvYy54bWysVN1v2jAQf5+0/8Hy+0hCYV1RQ4VaMU1C&#10;LWo79dk4dmPJ8Xm2IbC/fmcnBLZWe5j24tzn7z5yd9c3+0aTnXBegSlpMcopEYZDpcxrSb8/Lz99&#10;ocQHZiqmwYiSHoSnN/OPH65bOxNjqEFXwhEEMX7W2pLWIdhZlnlei4b5EVhhUCnBNSwg616zyrEW&#10;0RudjfP8c9aCq6wDLrxH6V2npPOEL6Xg4UFKLwLRJcXcQnpdejfxzebXbPbqmK0V79Ng/5BFw5TB&#10;oAPUHQuMbJ16A9Uo7sCDDCMOTQZSKi5SDVhNkf9RzVPNrEi1YHO8Hdrk/x8sv9892bXDNrTWzzyS&#10;sYq9dE38Yn5kn5p1GJol9oFwFI6vpuPLKSUcVRfF5GI8jc3MTs7W+fBVQEMiUVKhtbI+lsNmbLfy&#10;obM+WkWxgaXSOv0SbaLAg1ZVlCUmzoS41Y7sGP7NsC/6gGdWGD56ZqdiEhUOWkQIbR6FJKqK6adE&#10;0pydMBnnwoSiU9WsEl2oYprnaVQQfvBItSbAiCwxyQG7B/g93yN2V3ZvH11FGtPBOf9bYp3z4JEi&#10;gwmDc6MMuPcANFbVR+7sj03qWhO7tIHqsHbEQbck3vKlwj+3Yj6smcOtwP3BTQ8P+EgNbUmhpyip&#10;wf18Tx7tcVhRS0mLW1ZS/2PLnKBEfzM4xlfFZBLXMjGT6eUYGXeu2ZxrzLa5Bfz1Bd4UyxMZ7YM+&#10;ktJB84IHYRGjoooZjrFLyoM7Mreh2348KVwsFskMV9GysDJPlkfw2NU4ls/7F+ZsP74B5/4ejhv5&#10;ZoQ72+hpYLENIFWa71Nf+37jGqfB6U9OvBPnfLI6Hcb5LwAAAP//AwBQSwMEFAAGAAgAAAAhAF/k&#10;7O7fAAAACQEAAA8AAABkcnMvZG93bnJldi54bWxMj8FOwzAQRO9I/IO1SFxQ6zSBmoY4FUJCUC6I&#10;Ujhv420SNV5HsduGv8c9wXE0o5k3xXK0nTjS4FvHGmbTBARx5UzLtYbN5/PkHoQPyAY7x6Thhzws&#10;y8uLAnPjTvxBx3WoRSxhn6OGJoQ+l9JXDVn0U9cTR2/nBoshyqGWZsBTLLedTJNkLi22HBca7Omp&#10;oWq/PlgNi9evzZvcqfEme9kvVt+UtfY90/r6anx8ABFoDH9hOONHdCgj09Yd2HjRRZ3M4pegIVUK&#10;xDlwq+5AbDUolYIsC/n/QfkLAAD//wMAUEsBAi0AFAAGAAgAAAAhALaDOJL+AAAA4QEAABMAAAAA&#10;AAAAAAAAAAAAAAAAAFtDb250ZW50X1R5cGVzXS54bWxQSwECLQAUAAYACAAAACEAOP0h/9YAAACU&#10;AQAACwAAAAAAAAAAAAAAAAAvAQAAX3JlbHMvLnJlbHNQSwECLQAUAAYACAAAACEAkD5Z5XwCAABg&#10;BQAADgAAAAAAAAAAAAAAAAAuAgAAZHJzL2Uyb0RvYy54bWxQSwECLQAUAAYACAAAACEAX+Ts7t8A&#10;AAAJAQAADwAAAAAAAAAAAAAAAADWBAAAZHJzL2Rvd25yZXYueG1sUEsFBgAAAAAEAAQA8wAAAOIF&#10;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CEED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70BED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54EB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3A2B3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57303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A0697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BBA28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14834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BCB28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DF4932" w:rsidRPr="00E26F87" w14:paraId="5F685517" w14:textId="77777777" w:rsidTr="00DF4932">
        <w:trPr>
          <w:gridAfter w:val="6"/>
          <w:wAfter w:w="2417" w:type="dxa"/>
          <w:trHeight w:val="37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CAAFE" w14:textId="104B155D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........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..</w:t>
            </w: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.... x6:  </w:t>
            </w:r>
          </w:p>
        </w:tc>
        <w:tc>
          <w:tcPr>
            <w:tcW w:w="986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C8BEFE" w14:textId="0C8AF00B" w:rsidR="00DF4932" w:rsidRPr="00DF4932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nl-NL"/>
              </w:rPr>
            </w:pPr>
            <w:bookmarkStart w:id="0" w:name="_Hlk211347048"/>
            <w:r w:rsidRPr="00DF49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 xml:space="preserve">Witte </w:t>
            </w:r>
            <w:proofErr w:type="spellStart"/>
            <w:r w:rsidRPr="00DF49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wijn</w:t>
            </w:r>
            <w:proofErr w:type="spellEnd"/>
            <w:r w:rsidRPr="00DF49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 xml:space="preserve">: Pinot Grigio- Inzolia, Trattoria </w:t>
            </w:r>
            <w:proofErr w:type="spellStart"/>
            <w:r w:rsidRPr="00DF49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Italiana</w:t>
            </w:r>
            <w:proofErr w:type="spellEnd"/>
            <w:r w:rsidRPr="00DF49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 xml:space="preserve"> </w:t>
            </w:r>
            <w:r w:rsidRPr="00C235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 xml:space="preserve">(6st/€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41</w:t>
            </w:r>
            <w:r w:rsidRPr="00C235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70</w:t>
            </w:r>
            <w:r w:rsidRPr="00C235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)</w:t>
            </w:r>
            <w:bookmarkEnd w:id="0"/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059F" w14:textId="77777777" w:rsidR="00DF4932" w:rsidRPr="00DF4932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nl-NL"/>
              </w:rPr>
            </w:pPr>
          </w:p>
        </w:tc>
      </w:tr>
      <w:tr w:rsidR="00DF4932" w:rsidRPr="0052331E" w14:paraId="43E87447" w14:textId="77777777" w:rsidTr="008F6BDF">
        <w:trPr>
          <w:gridAfter w:val="9"/>
          <w:wAfter w:w="2718" w:type="dxa"/>
          <w:trHeight w:val="300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3344" w14:textId="5EB9C4EF" w:rsidR="00DF4932" w:rsidRPr="00DF4932" w:rsidRDefault="000B5EA3" w:rsidP="00DF49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GB"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1885D4" wp14:editId="507A646E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304165</wp:posOffset>
                      </wp:positionV>
                      <wp:extent cx="323850" cy="333375"/>
                      <wp:effectExtent l="0" t="0" r="19050" b="28575"/>
                      <wp:wrapNone/>
                      <wp:docPr id="1" name="Ova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FF5D9C" id="Ovaal 1" o:spid="_x0000_s1026" style="position:absolute;margin-left:49.65pt;margin-top:23.95pt;width:25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yifAIAAGAFAAAOAAAAZHJzL2Uyb0RvYy54bWysVN9PGzEMfp+0/yHK+7i20MEqrqgCMU1C&#10;UA0mnkMu4SLl4sxJe+3++jm5H60G2sO0e8glsf3Z/mL78mrXWLZVGAy4kk9PJpwpJ6Ey7rXkP55u&#10;P11wFqJwlbDgVMn3KvCr5ccPl61fqBnUYCuFjEBcWLS+5HWMflEUQdaqEeEEvHIk1ICNiHTE16JC&#10;0RJ6Y4vZZPK5aAErjyBVCHR70wn5MuNrrWR80DqoyGzJKbaYV8zrS1qL5aVYvKLwtZF9GOIfomiE&#10;ceR0hLoRUbANmjdQjZEIAXQ8kdAUoLWRKudA2Uwnf2TzWAuvci5ETvAjTeH/wcr77aNfI9HQ+rAI&#10;tE1Z7DQ26U/xsV0maz+SpXaRSbo8nZ1ezIlSSaJT+s7nicziYOwxxK8KGpY2JVfWGh9SOmIhtnch&#10;dtqDVrp2cGuszU9iXboIYE2V7vIh1YS6tsi2gl4z7qa9wyMtcp8si0MyeRf3ViUI674rzUxF4c9y&#10;ILnODphCSuXitBPVolKdq/mEvsHZEEXONQMmZE1Bjtg9wKDZgQzYXdq9fjJVuUxH48nfAuuMR4vs&#10;GVwcjRvjAN8DsJRV77nTH0jqqEksvUC1XyND6JokeHlr6OXuRIhrgdQV9NjU6fGBFm2hLTn0O85q&#10;wF/v3Sd9KlaSctZSl5U8/NwIVJzZb47K+Mv07Cy1ZT6czc9ndMBjycuxxG2aa6Cnn9JM8TJvk360&#10;w1YjNM80EFbJK4mEk+S75DLicLiOXffTSJFqtcpq1IpexDv36GUCT6ymsnzaPQv0fflGqvt7GDry&#10;TQl3usnSwWoTQZtc3wdee76pjXPh9CMnzYnjc9Y6DMblbwAAAP//AwBQSwMEFAAGAAgAAAAhALk7&#10;W8XgAAAACQEAAA8AAABkcnMvZG93bnJldi54bWxMj09PwkAQxe8mfIfNkHgxsItFsbVbQkyMfy5G&#10;QM9Ld2gburNNd4H67R1OepuZ9/Lm9/Ll4Fpxwj40njTMpgoEUultQ5WG7eZ58gAiREPWtJ5Qww8G&#10;WBajq9xk1p/pE0/rWAkOoZAZDXWMXSZlKGt0Jkx9h8Ta3vfORF77StrenDnctfJWqXvpTEP8oTYd&#10;PtVYHtZHpyF9/dq+y/1iuEleDunbNyaN+0i0vh4Pq0cQEYf4Z4YLPqNDwUw7fyQbRMsZacJODfNF&#10;CuKi3yk+7HhQag6yyOX/BsUvAAAA//8DAFBLAQItABQABgAIAAAAIQC2gziS/gAAAOEBAAATAAAA&#10;AAAAAAAAAAAAAAAAAABbQ29udGVudF9UeXBlc10ueG1sUEsBAi0AFAAGAAgAAAAhADj9If/WAAAA&#10;lAEAAAsAAAAAAAAAAAAAAAAALwEAAF9yZWxzLy5yZWxzUEsBAi0AFAAGAAgAAAAhAIKZvKJ8AgAA&#10;YAUAAA4AAAAAAAAAAAAAAAAALgIAAGRycy9lMm9Eb2MueG1sUEsBAi0AFAAGAAgAAAAhALk7W8Xg&#10;AAAACQEAAA8AAAAAAAAAAAAAAAAA1gQAAGRycy9kb3ducmV2LnhtbFBLBQYAAAAABAAEAPMAAADj&#10;BQAAAAA=&#10;" filled="f" strokecolor="black [3213]" strokeweight="2pt"/>
                  </w:pict>
                </mc:Fallback>
              </mc:AlternateContent>
            </w:r>
          </w:p>
        </w:tc>
        <w:tc>
          <w:tcPr>
            <w:tcW w:w="9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14:paraId="36DC7E5D" w14:textId="42AB27D2" w:rsidR="00DF4932" w:rsidRPr="0052331E" w:rsidRDefault="000B5EA3" w:rsidP="000B5EA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 w:rsidRPr="000B5EA3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Een ideale wijn als aperitief, of voor de borrel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met e</w:t>
            </w:r>
            <w:r w:rsidRPr="000B5EA3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en mooie balans tussen zoet en zuur. </w:t>
            </w:r>
            <w:r w:rsidR="003961E2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V</w:t>
            </w:r>
            <w:r w:rsidR="00DF4932" w:rsidRPr="00DF4932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erleidelijk</w:t>
            </w:r>
            <w:r w:rsidR="003961E2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e</w:t>
            </w:r>
            <w:r w:rsidR="00DF4932" w:rsidRPr="00DF4932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aroma van citrusvruchten, rijpe peren en subtiele bloemige tonen</w:t>
            </w:r>
            <w:r w:rsidR="00DF4932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, i</w:t>
            </w:r>
            <w:r w:rsidR="00DF4932" w:rsidRPr="00DF4932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n de neus uitnodigend en fris</w:t>
            </w:r>
            <w:r w:rsidR="003961E2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.</w:t>
            </w:r>
          </w:p>
        </w:tc>
      </w:tr>
      <w:tr w:rsidR="00DF4932" w:rsidRPr="00DF4932" w14:paraId="63C51691" w14:textId="77777777" w:rsidTr="00DF4932">
        <w:trPr>
          <w:gridAfter w:val="9"/>
          <w:wAfter w:w="2718" w:type="dxa"/>
          <w:trHeight w:val="37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7DEA3" w14:textId="788E89EF" w:rsidR="00DF4932" w:rsidRPr="0052331E" w:rsidRDefault="00DF4932" w:rsidP="00DF4932">
            <w:pPr>
              <w:spacing w:after="0" w:line="240" w:lineRule="auto"/>
              <w:ind w:right="-112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......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..</w:t>
            </w: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.......x6:  </w:t>
            </w:r>
          </w:p>
        </w:tc>
        <w:tc>
          <w:tcPr>
            <w:tcW w:w="9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50748" w14:textId="21EA1FD0" w:rsidR="00DF4932" w:rsidRPr="00DF4932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Rode wijn</w:t>
            </w:r>
            <w:r w:rsidR="00F93B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Montepulciano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d’Abruzzo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Rimbaldi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, Italië (6st/€ 41,70)</w:t>
            </w:r>
          </w:p>
        </w:tc>
      </w:tr>
      <w:tr w:rsidR="00DF4932" w:rsidRPr="0052331E" w14:paraId="52BD3C7A" w14:textId="77777777" w:rsidTr="00AD58B7">
        <w:trPr>
          <w:gridAfter w:val="9"/>
          <w:wAfter w:w="2718" w:type="dxa"/>
          <w:trHeight w:val="300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FA879" w14:textId="77777777" w:rsidR="00DF4932" w:rsidRPr="00DF4932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</w:p>
        </w:tc>
        <w:tc>
          <w:tcPr>
            <w:tcW w:w="9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EDDBB" w14:textId="201C7B5A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 w:rsidRPr="00973562">
              <w:rPr>
                <w:rFonts w:cstheme="minorHAnsi"/>
                <w:i/>
                <w:iCs/>
                <w:color w:val="000000"/>
              </w:rPr>
              <w:t xml:space="preserve">Heerlijk intense aroma’s en een mooie complexiteit. Dieppaars van kleur,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een </w:t>
            </w:r>
            <w:r w:rsidRPr="00A35A89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fruitige neus en een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volle</w:t>
            </w:r>
            <w:r w:rsidRPr="00A35A89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ronde smaak. Deze wijn is heerlijk op zichzelf maar ook bij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pasta met tomatensaus en gegrild vlees.</w:t>
            </w:r>
          </w:p>
        </w:tc>
      </w:tr>
      <w:tr w:rsidR="00DF4932" w:rsidRPr="0052331E" w14:paraId="1B060CA4" w14:textId="77777777" w:rsidTr="003F6A60">
        <w:trPr>
          <w:trHeight w:val="37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78465" w14:textId="258F7B01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80383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.........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..</w:t>
            </w:r>
            <w:r w:rsidRPr="0080383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...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..st:</w:t>
            </w:r>
          </w:p>
        </w:tc>
        <w:tc>
          <w:tcPr>
            <w:tcW w:w="1026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ED8B5" w14:textId="1B937FDB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Witte wijn</w:t>
            </w:r>
            <w:r w:rsidR="00F93B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</w:t>
            </w:r>
            <w:proofErr w:type="spellStart"/>
            <w:r w:rsidRPr="001F043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Viognier</w:t>
            </w:r>
            <w:proofErr w:type="spellEnd"/>
            <w:r w:rsidRPr="001F043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Réserve, </w:t>
            </w:r>
            <w:proofErr w:type="spellStart"/>
            <w:r w:rsidRPr="001F043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Bombadoux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, </w:t>
            </w:r>
            <w:proofErr w:type="spellStart"/>
            <w:r w:rsidRPr="00D87E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Limoux</w:t>
            </w:r>
            <w:proofErr w:type="spellEnd"/>
            <w:r w:rsidRPr="00D87E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, Frankrijk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(€ </w:t>
            </w:r>
            <w:r w:rsidR="000B5E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10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,</w:t>
            </w:r>
            <w:r w:rsidR="000B5E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50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)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C6335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6BEB9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F8A35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</w:tr>
      <w:tr w:rsidR="00DF4932" w:rsidRPr="0052331E" w14:paraId="56A2B09D" w14:textId="77777777" w:rsidTr="00232B69">
        <w:trPr>
          <w:trHeight w:val="300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FACF2" w14:textId="02139574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026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</w:tcPr>
          <w:p w14:paraId="243A90B0" w14:textId="6DDE6A2C" w:rsidR="00DF4932" w:rsidRPr="001E0FA4" w:rsidRDefault="00DF4932" w:rsidP="00DF4932">
            <w:pPr>
              <w:spacing w:after="0" w:line="240" w:lineRule="auto"/>
              <w:ind w:right="755"/>
              <w:rPr>
                <w:rFonts w:cstheme="minorHAnsi"/>
                <w:i/>
                <w:iCs/>
                <w:color w:val="000000"/>
              </w:rPr>
            </w:pPr>
            <w:r w:rsidRPr="001E0FA4">
              <w:rPr>
                <w:i/>
                <w:iCs/>
              </w:rPr>
              <w:t xml:space="preserve">In de neus zijn tonen van rijpe perzik, ananas en lychee te vinden. De smaak is in eerste instantie fris </w:t>
            </w:r>
            <w:r w:rsidR="003961E2" w:rsidRPr="001E0FA4">
              <w:rPr>
                <w:i/>
                <w:iCs/>
              </w:rPr>
              <w:br/>
            </w:r>
            <w:r w:rsidRPr="001E0FA4">
              <w:rPr>
                <w:i/>
                <w:iCs/>
              </w:rPr>
              <w:t>en fruitig met een ronde en rijke afdronk. Deze wijn is ideaal voor gerechten met vis en romige pasta.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D826E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11B5A3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21BD7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</w:tr>
      <w:tr w:rsidR="00DF4932" w:rsidRPr="0052331E" w14:paraId="4F94AC0A" w14:textId="77777777" w:rsidTr="00DF4932">
        <w:trPr>
          <w:gridAfter w:val="3"/>
          <w:wAfter w:w="2165" w:type="dxa"/>
          <w:trHeight w:val="37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B7FBA" w14:textId="1F4FA291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….......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..</w:t>
            </w: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....st:  </w:t>
            </w:r>
          </w:p>
        </w:tc>
        <w:tc>
          <w:tcPr>
            <w:tcW w:w="9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FDAE9" w14:textId="678A7B6D" w:rsidR="00DF4932" w:rsidRPr="0052331E" w:rsidRDefault="00DF4932" w:rsidP="00DF4932">
            <w:pPr>
              <w:spacing w:after="0" w:line="240" w:lineRule="auto"/>
              <w:ind w:right="-14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D87E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Rode wijn</w:t>
            </w:r>
            <w:r w:rsidR="00F93B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:</w:t>
            </w:r>
            <w:r w:rsidRPr="00D87E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</w:t>
            </w:r>
            <w:proofErr w:type="spellStart"/>
            <w:r w:rsidRPr="009D2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Primitivo</w:t>
            </w:r>
            <w:proofErr w:type="spellEnd"/>
            <w:r w:rsidRPr="009D2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‘</w:t>
            </w:r>
            <w:proofErr w:type="spellStart"/>
            <w:r w:rsidRPr="009D2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Zonello</w:t>
            </w:r>
            <w:proofErr w:type="spellEnd"/>
            <w:r w:rsidRPr="009D2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’, </w:t>
            </w:r>
            <w:proofErr w:type="spellStart"/>
            <w:r w:rsidRPr="009D2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Colle</w:t>
            </w:r>
            <w:proofErr w:type="spellEnd"/>
            <w:r w:rsidRPr="009D2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</w:t>
            </w:r>
            <w:proofErr w:type="spellStart"/>
            <w:r w:rsidRPr="009D2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Degli</w:t>
            </w:r>
            <w:proofErr w:type="spellEnd"/>
            <w:r w:rsidRPr="009D2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</w:t>
            </w:r>
            <w:proofErr w:type="spellStart"/>
            <w:r w:rsidRPr="009D2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Amoretti</w:t>
            </w:r>
            <w:proofErr w:type="spellEnd"/>
            <w:r w:rsidRPr="009D2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, </w:t>
            </w:r>
            <w:proofErr w:type="spellStart"/>
            <w:r w:rsidRPr="009D2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Puglia</w:t>
            </w:r>
            <w:proofErr w:type="spellEnd"/>
            <w:r w:rsidRPr="009D2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, Italië (€</w:t>
            </w:r>
            <w:r w:rsidR="00E26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9</w:t>
            </w:r>
            <w:r w:rsidRPr="009D2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25</w:t>
            </w:r>
            <w:r w:rsidRPr="009D2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)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FC68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8DA80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34D99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</w:tr>
      <w:tr w:rsidR="00DF4932" w:rsidRPr="0052331E" w14:paraId="4258268F" w14:textId="77777777" w:rsidTr="00927FDD">
        <w:trPr>
          <w:gridAfter w:val="9"/>
          <w:wAfter w:w="2718" w:type="dxa"/>
          <w:trHeight w:val="300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E416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</w:p>
        </w:tc>
        <w:tc>
          <w:tcPr>
            <w:tcW w:w="9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2DB6A" w14:textId="03E22EA3" w:rsidR="00DF4932" w:rsidRPr="0052331E" w:rsidRDefault="00DF4932" w:rsidP="00DF4932">
            <w:pPr>
              <w:spacing w:after="0" w:line="240" w:lineRule="auto"/>
              <w:ind w:right="498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 w:rsidRPr="00041F48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Bramen, zwarte kersen, pruimen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, k</w:t>
            </w:r>
            <w:r w:rsidRPr="00041F48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aneel en wat zoethout. Krachtig, maar geen moment te zwaar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. </w:t>
            </w:r>
            <w:r w:rsidRPr="00041F48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Heerlijk bij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</w:t>
            </w:r>
            <w:r w:rsidRPr="00041F48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gerijpte harde kazen, geroosterd varkensvlees, biefstuk en alle wildgerechten.</w:t>
            </w:r>
          </w:p>
        </w:tc>
      </w:tr>
      <w:tr w:rsidR="00DF4932" w:rsidRPr="00D87E5E" w14:paraId="00DE2978" w14:textId="77777777" w:rsidTr="00DF4932">
        <w:trPr>
          <w:gridAfter w:val="9"/>
          <w:wAfter w:w="2718" w:type="dxa"/>
          <w:trHeight w:val="37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BF57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...........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..</w:t>
            </w: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...st:  </w:t>
            </w:r>
          </w:p>
        </w:tc>
        <w:tc>
          <w:tcPr>
            <w:tcW w:w="9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B2819" w14:textId="293240D2" w:rsidR="00DF4932" w:rsidRPr="00DF4932" w:rsidRDefault="00DF4932" w:rsidP="00DF4932">
            <w:pPr>
              <w:spacing w:after="0" w:line="240" w:lineRule="auto"/>
              <w:ind w:right="-14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DF49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Witte wijn: Pinot </w:t>
            </w:r>
            <w:proofErr w:type="spellStart"/>
            <w:r w:rsidRPr="00DF49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Grigio</w:t>
            </w:r>
            <w:proofErr w:type="spellEnd"/>
            <w:r w:rsidRPr="00DF49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, </w:t>
            </w:r>
            <w:proofErr w:type="spellStart"/>
            <w:r w:rsidRPr="00DF49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Visintini</w:t>
            </w:r>
            <w:proofErr w:type="spellEnd"/>
            <w:r w:rsidRPr="00DF49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, Italië</w:t>
            </w:r>
            <w:r w:rsidR="00EF43F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(€ 14,75)</w:t>
            </w:r>
            <w:r w:rsidRPr="00DF49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ab/>
            </w:r>
          </w:p>
        </w:tc>
      </w:tr>
      <w:tr w:rsidR="00DF4932" w:rsidRPr="0052331E" w14:paraId="0EBC02CB" w14:textId="77777777" w:rsidTr="006E0F32">
        <w:trPr>
          <w:gridAfter w:val="9"/>
          <w:wAfter w:w="2718" w:type="dxa"/>
          <w:trHeight w:val="300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980A9" w14:textId="77777777" w:rsidR="00DF4932" w:rsidRPr="00CD56A2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US" w:eastAsia="nl-NL"/>
              </w:rPr>
            </w:pPr>
          </w:p>
        </w:tc>
        <w:tc>
          <w:tcPr>
            <w:tcW w:w="9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14:paraId="49F9C9B5" w14:textId="1113D1C7" w:rsidR="00DF4932" w:rsidRPr="0052331E" w:rsidRDefault="00EF43FC" w:rsidP="00EF43FC">
            <w:pPr>
              <w:spacing w:after="0" w:line="240" w:lineRule="auto"/>
              <w:ind w:right="357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Deze</w:t>
            </w:r>
            <w:r w:rsidRPr="00EF43FC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'</w:t>
            </w:r>
            <w:proofErr w:type="spellStart"/>
            <w:r w:rsidRPr="00EF43FC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Oudewaterse</w:t>
            </w:r>
            <w:proofErr w:type="spellEnd"/>
            <w:r w:rsidRPr="00EF43FC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hit' en ver daarbuiten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</w:t>
            </w:r>
            <w:r w:rsidRPr="00EF43FC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met een koper kleurtje. Een heerlijk fruitige wijn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, heeft </w:t>
            </w:r>
            <w:r w:rsidRPr="00EF43FC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wat meer body en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kan </w:t>
            </w:r>
            <w:r w:rsidRPr="00EF43FC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een goede begeleider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</w:t>
            </w:r>
            <w:r w:rsidRPr="00EF43FC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zijn bij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vis, l</w:t>
            </w:r>
            <w:r w:rsidRPr="00EF43FC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asagne of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p</w:t>
            </w:r>
            <w:r w:rsidRPr="00EF43FC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izza.</w:t>
            </w:r>
          </w:p>
        </w:tc>
      </w:tr>
      <w:tr w:rsidR="00DF4932" w:rsidRPr="00041F48" w14:paraId="59957464" w14:textId="77777777" w:rsidTr="003F6A60">
        <w:trPr>
          <w:gridAfter w:val="6"/>
          <w:wAfter w:w="2417" w:type="dxa"/>
          <w:trHeight w:val="37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0E1F" w14:textId="4C7D855A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A377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……..........st:</w:t>
            </w:r>
          </w:p>
        </w:tc>
        <w:tc>
          <w:tcPr>
            <w:tcW w:w="986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658B6F" w14:textId="084BF9EE" w:rsidR="00DF4932" w:rsidRPr="009D2229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D23C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 xml:space="preserve">Rode </w:t>
            </w:r>
            <w:proofErr w:type="spellStart"/>
            <w:r w:rsidRPr="00D23C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wijn</w:t>
            </w:r>
            <w:proofErr w:type="spellEnd"/>
            <w:r w:rsidR="00F93B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:</w:t>
            </w:r>
            <w:r w:rsidRPr="00D23C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 xml:space="preserve"> Barbera </w:t>
            </w:r>
            <w:proofErr w:type="spellStart"/>
            <w:r w:rsidRPr="00D23C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d’Alba</w:t>
            </w:r>
            <w:proofErr w:type="spellEnd"/>
            <w:r w:rsidRPr="00D23C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 xml:space="preserve"> Superiore, </w:t>
            </w:r>
            <w:proofErr w:type="spellStart"/>
            <w:r w:rsidRPr="00D23C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Piëmonte</w:t>
            </w:r>
            <w:proofErr w:type="spellEnd"/>
            <w:r w:rsidRPr="00D23C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 xml:space="preserve">, </w:t>
            </w:r>
            <w:proofErr w:type="spellStart"/>
            <w:r w:rsidRPr="00D23C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It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alië</w:t>
            </w:r>
            <w:proofErr w:type="spellEnd"/>
            <w:r w:rsidRPr="00D23C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 xml:space="preserve"> (€ 1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4</w:t>
            </w:r>
            <w:r w:rsidRPr="00D23C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95</w:t>
            </w:r>
            <w:r w:rsidRPr="00D23C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308CE" w14:textId="77777777" w:rsidR="00DF4932" w:rsidRPr="009D2229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</w:tr>
      <w:tr w:rsidR="00DF4932" w:rsidRPr="0052331E" w14:paraId="3F982C8D" w14:textId="77777777" w:rsidTr="00096AC4">
        <w:trPr>
          <w:gridAfter w:val="6"/>
          <w:wAfter w:w="2417" w:type="dxa"/>
          <w:trHeight w:val="272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73C72E" w14:textId="77777777" w:rsidR="00DF4932" w:rsidRPr="009D2229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986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D0CFE" w14:textId="2402FA08" w:rsidR="00DF4932" w:rsidRPr="00AE603F" w:rsidRDefault="00DF4932" w:rsidP="00DF4932">
            <w:pPr>
              <w:spacing w:after="0" w:line="240" w:lineRule="auto"/>
              <w:ind w:right="350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T</w:t>
            </w:r>
            <w:r w:rsidRPr="003A6FA1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onen van zwart bosfruit en een kleine hint van kruiden. </w:t>
            </w:r>
            <w:r w:rsidRPr="00557832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De smaak is vol met smaken van kersen en pruimen in combinatie met een kruidige lange afdronk met frisse zuren en fijne </w:t>
            </w:r>
            <w:proofErr w:type="spellStart"/>
            <w:r w:rsidRPr="00557832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tannines</w:t>
            </w:r>
            <w:proofErr w:type="spellEnd"/>
            <w:r w:rsidRPr="00557832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.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Mooi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D871F2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</w:tr>
      <w:tr w:rsidR="00DF4932" w:rsidRPr="00E26F87" w14:paraId="11B09F85" w14:textId="77777777" w:rsidTr="00DF4932">
        <w:trPr>
          <w:gridAfter w:val="6"/>
          <w:wAfter w:w="2417" w:type="dxa"/>
          <w:trHeight w:val="37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C6DBE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…….....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..</w:t>
            </w: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...st: </w:t>
            </w:r>
          </w:p>
        </w:tc>
        <w:tc>
          <w:tcPr>
            <w:tcW w:w="986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985EF" w14:textId="297FF5DE" w:rsidR="00DF4932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om gewoon te drinken of te combineren bij stoofschotels of gerechten met champignons/truffel.</w:t>
            </w:r>
          </w:p>
          <w:p w14:paraId="225ACB92" w14:textId="62442163" w:rsidR="00DF4932" w:rsidRPr="00D23C9A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</w:pPr>
            <w:proofErr w:type="spellStart"/>
            <w:r w:rsidRPr="00DF49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Bubb</w:t>
            </w:r>
            <w:r w:rsidR="007F7A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el</w:t>
            </w:r>
            <w:proofErr w:type="spellEnd"/>
            <w:r w:rsidRPr="00DF49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:</w:t>
            </w:r>
            <w:r w:rsidR="000B5E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 xml:space="preserve"> </w:t>
            </w:r>
            <w:r w:rsidRPr="00DF49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 xml:space="preserve">Spumante Chardonnay Brut, Casa Coller, </w:t>
            </w:r>
            <w:proofErr w:type="spellStart"/>
            <w:r w:rsidRPr="00DF49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Italië</w:t>
            </w:r>
            <w:proofErr w:type="spellEnd"/>
            <w:r w:rsidR="000B5E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 xml:space="preserve"> (€ 8,80)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066B3" w14:textId="77777777" w:rsidR="00DF4932" w:rsidRPr="00D23C9A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</w:pPr>
          </w:p>
        </w:tc>
      </w:tr>
      <w:tr w:rsidR="00DF4932" w:rsidRPr="000B5EA3" w14:paraId="79C9F7EC" w14:textId="77777777" w:rsidTr="00A35A89">
        <w:trPr>
          <w:gridAfter w:val="9"/>
          <w:wAfter w:w="2718" w:type="dxa"/>
          <w:trHeight w:val="300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7786" w14:textId="77777777" w:rsidR="00DF4932" w:rsidRPr="00D23C9A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US" w:eastAsia="nl-NL"/>
              </w:rPr>
            </w:pPr>
          </w:p>
        </w:tc>
        <w:tc>
          <w:tcPr>
            <w:tcW w:w="9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A3116" w14:textId="4063705F" w:rsidR="00DF4932" w:rsidRPr="000B5EA3" w:rsidRDefault="000B5EA3" w:rsidP="00EF43FC">
            <w:pPr>
              <w:spacing w:after="0" w:line="240" w:lineRule="auto"/>
              <w:ind w:right="73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 w:rsidRPr="00DF4932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Feestelijke bubbel</w:t>
            </w:r>
            <w:r w:rsidR="00EF43FC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met</w:t>
            </w:r>
            <w:r w:rsidRPr="00DF4932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een fijne mousse, niet te zwaar</w:t>
            </w:r>
            <w:r w:rsidR="00EF43FC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</w:t>
            </w:r>
            <w:r w:rsidRPr="00DF4932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en voor velen een heerlijk aperitief.</w:t>
            </w:r>
            <w:r w:rsidR="00EF43FC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</w:t>
            </w:r>
            <w:r w:rsidR="00EF43FC" w:rsidRPr="00EF43FC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De wijn heeft een mooie lichtgele kleur. In de neus zijn aroma’s te herkennen van wit fruit. De smaak is fruitig en fris</w:t>
            </w:r>
            <w:r w:rsidR="00F93BA3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.</w:t>
            </w:r>
          </w:p>
        </w:tc>
      </w:tr>
      <w:tr w:rsidR="00DF4932" w:rsidRPr="00DF4932" w14:paraId="2B4D4A78" w14:textId="77777777" w:rsidTr="00A35A89">
        <w:trPr>
          <w:gridAfter w:val="6"/>
          <w:wAfter w:w="2417" w:type="dxa"/>
          <w:trHeight w:val="300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1E41" w14:textId="3C0CEFDB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…….....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..</w:t>
            </w: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...st: </w:t>
            </w:r>
          </w:p>
        </w:tc>
        <w:tc>
          <w:tcPr>
            <w:tcW w:w="986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A97D4" w14:textId="1179BF6C" w:rsidR="00DF4932" w:rsidRPr="00DF4932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GB" w:eastAsia="nl-NL"/>
              </w:rPr>
            </w:pPr>
            <w:r w:rsidRPr="00B37DB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Cadeauverpakking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, </w:t>
            </w:r>
            <w:r w:rsidRPr="00ED25F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zak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(gratis)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6F49" w14:textId="77777777" w:rsidR="00DF4932" w:rsidRPr="00DF4932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GB" w:eastAsia="nl-NL"/>
              </w:rPr>
            </w:pPr>
          </w:p>
        </w:tc>
      </w:tr>
      <w:tr w:rsidR="00DF4932" w:rsidRPr="0052331E" w14:paraId="1B445DD1" w14:textId="77777777" w:rsidTr="000C680F">
        <w:trPr>
          <w:gridAfter w:val="9"/>
          <w:wAfter w:w="2718" w:type="dxa"/>
          <w:trHeight w:val="300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1E039" w14:textId="77777777" w:rsidR="00DF4932" w:rsidRPr="00DF4932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GB" w:eastAsia="nl-NL"/>
              </w:rPr>
            </w:pPr>
          </w:p>
        </w:tc>
        <w:tc>
          <w:tcPr>
            <w:tcW w:w="9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FBE86" w14:textId="77777777" w:rsidR="00EF43FC" w:rsidRDefault="00EF43FC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  <w:p w14:paraId="5633C61E" w14:textId="33E00C1D" w:rsidR="00DF4932" w:rsidRPr="00054579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5457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U kunt de wijnen proeven op </w:t>
            </w:r>
            <w:r w:rsidRPr="000D088B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zaterdag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5</w:t>
            </w:r>
            <w:r w:rsidRPr="000D088B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 november in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het zalencentrum van de Ontmoetingskerk</w:t>
            </w:r>
            <w:r w:rsidRPr="00054579">
              <w:rPr>
                <w:rFonts w:ascii="Calibri" w:eastAsia="Times New Roman" w:hAnsi="Calibri" w:cs="Calibri"/>
                <w:color w:val="000000"/>
                <w:lang w:eastAsia="nl-NL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proofErr w:type="spellStart"/>
            <w:r w:rsidRPr="00DF4932">
              <w:rPr>
                <w:rFonts w:ascii="Calibri" w:eastAsia="Times New Roman" w:hAnsi="Calibri" w:cs="Calibri"/>
                <w:color w:val="000000"/>
                <w:lang w:eastAsia="nl-NL"/>
              </w:rPr>
              <w:t>Westsingel</w:t>
            </w:r>
            <w:proofErr w:type="spellEnd"/>
            <w:r w:rsidRPr="00DF4932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2</w:t>
            </w:r>
            <w:r w:rsidRPr="00054579">
              <w:rPr>
                <w:rFonts w:ascii="Calibri" w:eastAsia="Times New Roman" w:hAnsi="Calibri" w:cs="Calibri"/>
                <w:color w:val="000000"/>
                <w:lang w:eastAsia="nl-NL"/>
              </w:rPr>
              <w:t>,</w:t>
            </w:r>
            <w:r w:rsidR="000B5EA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r w:rsidRPr="0005457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3421 </w:t>
            </w:r>
            <w:r w:rsidR="000B5EA3">
              <w:rPr>
                <w:rFonts w:ascii="Calibri" w:eastAsia="Times New Roman" w:hAnsi="Calibri" w:cs="Calibri"/>
                <w:color w:val="000000"/>
                <w:lang w:eastAsia="nl-NL"/>
              </w:rPr>
              <w:t>TJ</w:t>
            </w:r>
            <w:r w:rsidRPr="0005457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Oudewater</w:t>
            </w:r>
            <w:r w:rsidR="000B5EA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T</w:t>
            </w:r>
            <w:r w:rsidRPr="00054579">
              <w:rPr>
                <w:rFonts w:ascii="Calibri" w:eastAsia="Times New Roman" w:hAnsi="Calibri" w:cs="Calibri"/>
                <w:color w:val="000000"/>
                <w:lang w:eastAsia="nl-NL"/>
              </w:rPr>
              <w:t>ussen 1</w:t>
            </w:r>
            <w:r w:rsidR="000B5EA3">
              <w:rPr>
                <w:rFonts w:ascii="Calibri" w:eastAsia="Times New Roman" w:hAnsi="Calibri" w:cs="Calibri"/>
                <w:color w:val="000000"/>
                <w:lang w:eastAsia="nl-NL"/>
              </w:rPr>
              <w:t>5</w:t>
            </w:r>
            <w:r w:rsidRPr="00054579">
              <w:rPr>
                <w:rFonts w:ascii="Calibri" w:eastAsia="Times New Roman" w:hAnsi="Calibri" w:cs="Calibri"/>
                <w:color w:val="000000"/>
                <w:lang w:eastAsia="nl-NL"/>
              </w:rPr>
              <w:t>.00 en 1</w:t>
            </w:r>
            <w:r w:rsidR="000B5EA3">
              <w:rPr>
                <w:rFonts w:ascii="Calibri" w:eastAsia="Times New Roman" w:hAnsi="Calibri" w:cs="Calibri"/>
                <w:color w:val="000000"/>
                <w:lang w:eastAsia="nl-NL"/>
              </w:rPr>
              <w:t>7</w:t>
            </w:r>
            <w:r w:rsidRPr="00054579">
              <w:rPr>
                <w:rFonts w:ascii="Calibri" w:eastAsia="Times New Roman" w:hAnsi="Calibri" w:cs="Calibri"/>
                <w:color w:val="000000"/>
                <w:lang w:eastAsia="nl-NL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  <w:r w:rsidRPr="0005457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0 kunt u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gezellig</w:t>
            </w:r>
            <w:r w:rsidR="00EB29D7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r w:rsidRPr="0005457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even langskomen, proeven </w:t>
            </w:r>
            <w:r w:rsidR="00EB29D7">
              <w:rPr>
                <w:rFonts w:ascii="Calibri" w:eastAsia="Times New Roman" w:hAnsi="Calibri" w:cs="Calibri"/>
                <w:color w:val="000000"/>
                <w:lang w:eastAsia="nl-NL"/>
              </w:rPr>
              <w:br/>
            </w:r>
            <w:r w:rsidRPr="00054579">
              <w:rPr>
                <w:rFonts w:ascii="Calibri" w:eastAsia="Times New Roman" w:hAnsi="Calibri" w:cs="Calibri"/>
                <w:color w:val="000000"/>
                <w:lang w:eastAsia="nl-NL"/>
              </w:rPr>
              <w:t>en daarna uw bestelling opgeven.</w:t>
            </w:r>
          </w:p>
        </w:tc>
      </w:tr>
      <w:tr w:rsidR="00DF4932" w:rsidRPr="0052331E" w14:paraId="575DC3BE" w14:textId="77777777" w:rsidTr="00054579">
        <w:trPr>
          <w:gridAfter w:val="9"/>
          <w:wAfter w:w="2718" w:type="dxa"/>
          <w:trHeight w:val="203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FEA80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</w:p>
        </w:tc>
        <w:tc>
          <w:tcPr>
            <w:tcW w:w="9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40698" w14:textId="3E112CAE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</w:p>
        </w:tc>
      </w:tr>
      <w:tr w:rsidR="00DF4932" w:rsidRPr="0052331E" w14:paraId="36E79AC6" w14:textId="77777777" w:rsidTr="003F6A60">
        <w:trPr>
          <w:gridAfter w:val="3"/>
          <w:wAfter w:w="2165" w:type="dxa"/>
          <w:trHeight w:val="447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B37A6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Naam/Bedrijf:</w:t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6C02BD29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401FB047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1ABA5A4E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A2712E3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480C8347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23151B87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BCDD09F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21C96803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8057E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DF4932" w:rsidRPr="0052331E" w14:paraId="3C7B40A6" w14:textId="77777777" w:rsidTr="003F6A60">
        <w:trPr>
          <w:gridAfter w:val="3"/>
          <w:wAfter w:w="2165" w:type="dxa"/>
          <w:trHeight w:val="557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97C43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Bezorgadres:</w:t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48910A7A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F4BD923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1BD6065C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CBEA799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393090EB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1734566C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4DE438E9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47682E04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3476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DF4932" w:rsidRPr="0052331E" w14:paraId="05E3873E" w14:textId="77777777" w:rsidTr="003F6A60">
        <w:trPr>
          <w:gridAfter w:val="3"/>
          <w:wAfter w:w="2165" w:type="dxa"/>
          <w:trHeight w:val="551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BF978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Telefoonn</w:t>
            </w: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.</w:t>
            </w: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:</w:t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4C4E6748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6DD0434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17F730EF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011D05FD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517B611F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0549D488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C6B246B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356113DC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A37B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DF4932" w:rsidRPr="0052331E" w14:paraId="4CBBFF0C" w14:textId="77777777" w:rsidTr="003F6A60">
        <w:trPr>
          <w:gridAfter w:val="3"/>
          <w:wAfter w:w="2165" w:type="dxa"/>
          <w:trHeight w:val="558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81C09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 xml:space="preserve">Mailadres: </w:t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0BE835D4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6665AE1A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65D4FC1A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36D8576C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249EAC3E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642907A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2AD7CDF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049C6E3A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D5A40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DF4932" w:rsidRPr="0052331E" w14:paraId="76F02681" w14:textId="77777777" w:rsidTr="003F6A60">
        <w:trPr>
          <w:gridAfter w:val="9"/>
          <w:wAfter w:w="2718" w:type="dxa"/>
          <w:trHeight w:val="315"/>
        </w:trPr>
        <w:tc>
          <w:tcPr>
            <w:tcW w:w="1141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BA5B0" w14:textId="1C18F0CB" w:rsidR="00DF4932" w:rsidRPr="00C25410" w:rsidRDefault="00DF4932" w:rsidP="00DF4932">
            <w:pPr>
              <w:spacing w:after="0" w:line="240" w:lineRule="auto"/>
              <w:ind w:right="215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254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U kunt dit ingevulde bestelformulier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tot en met 2</w:t>
            </w:r>
            <w:r w:rsidR="000B5E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november </w:t>
            </w:r>
            <w:r w:rsidRPr="00C254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mailen naar:</w:t>
            </w:r>
            <w:r w:rsidRPr="00C254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 xml:space="preserve"> info@kenia-project.nl</w:t>
            </w:r>
            <w:r w:rsidRPr="00C254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 WhatsApp naar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C254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of opsturen naar/</w:t>
            </w:r>
            <w:r w:rsidRPr="00574C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in de brievenbus doen bij: </w:t>
            </w:r>
            <w:r w:rsidRPr="00574C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 xml:space="preserve">Esther Boer, </w:t>
            </w:r>
            <w:proofErr w:type="gramStart"/>
            <w:r w:rsidRPr="00574C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 xml:space="preserve">Noord </w:t>
            </w:r>
            <w:proofErr w:type="spellStart"/>
            <w:r w:rsidRPr="00574C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Linschoterzandweg</w:t>
            </w:r>
            <w:proofErr w:type="spellEnd"/>
            <w:proofErr w:type="gramEnd"/>
            <w:r w:rsidRPr="00574C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 xml:space="preserve"> 63</w:t>
            </w:r>
            <w:r w:rsidRPr="00574C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, </w:t>
            </w:r>
            <w:r w:rsidRPr="00574C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3425 EL Snelrewaard. Telnr. 06-24680779.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574C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U ontvangt van ons via de mail, of als u die niet heeft via de post, een bevestiging (check ook uw spam box!)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574C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van uw bestelling met daarbij bezorg- en betaalgegevens.</w:t>
            </w:r>
          </w:p>
        </w:tc>
      </w:tr>
    </w:tbl>
    <w:p w14:paraId="48CAEF5E" w14:textId="1A17B338" w:rsidR="008D2E66" w:rsidRPr="0052331E" w:rsidRDefault="008D2E66" w:rsidP="00DF4932">
      <w:pPr>
        <w:tabs>
          <w:tab w:val="left" w:pos="1245"/>
        </w:tabs>
        <w:ind w:firstLine="708"/>
      </w:pPr>
    </w:p>
    <w:sectPr w:rsidR="008D2E66" w:rsidRPr="0052331E" w:rsidSect="00D432C0">
      <w:footerReference w:type="default" r:id="rId7"/>
      <w:pgSz w:w="11906" w:h="16838"/>
      <w:pgMar w:top="720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DB2AA" w14:textId="77777777" w:rsidR="00BD61F7" w:rsidRDefault="00BD61F7" w:rsidP="00407B82">
      <w:pPr>
        <w:spacing w:after="0" w:line="240" w:lineRule="auto"/>
      </w:pPr>
      <w:r>
        <w:separator/>
      </w:r>
    </w:p>
  </w:endnote>
  <w:endnote w:type="continuationSeparator" w:id="0">
    <w:p w14:paraId="1619E97E" w14:textId="77777777" w:rsidR="00BD61F7" w:rsidRDefault="00BD61F7" w:rsidP="00407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581A" w14:textId="353D9A38" w:rsidR="00407B82" w:rsidRPr="00407B82" w:rsidRDefault="00407B82" w:rsidP="00407B82">
    <w:pPr>
      <w:pStyle w:val="Voettekst"/>
      <w:rPr>
        <w:sz w:val="16"/>
        <w:szCs w:val="16"/>
      </w:rPr>
    </w:pPr>
    <w:r w:rsidRPr="00407B82">
      <w:rPr>
        <w:sz w:val="16"/>
        <w:szCs w:val="16"/>
      </w:rPr>
      <w:t>Wijnactie november 202</w:t>
    </w:r>
    <w:r w:rsidR="000B5EA3">
      <w:rPr>
        <w:sz w:val="16"/>
        <w:szCs w:val="16"/>
      </w:rPr>
      <w:t>5</w:t>
    </w:r>
  </w:p>
  <w:p w14:paraId="38AD3F24" w14:textId="77777777" w:rsidR="00407B82" w:rsidRDefault="00407B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3E0EC" w14:textId="77777777" w:rsidR="00BD61F7" w:rsidRDefault="00BD61F7" w:rsidP="00407B82">
      <w:pPr>
        <w:spacing w:after="0" w:line="240" w:lineRule="auto"/>
      </w:pPr>
      <w:r>
        <w:separator/>
      </w:r>
    </w:p>
  </w:footnote>
  <w:footnote w:type="continuationSeparator" w:id="0">
    <w:p w14:paraId="5922B75D" w14:textId="77777777" w:rsidR="00BD61F7" w:rsidRDefault="00BD61F7" w:rsidP="00407B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1E"/>
    <w:rsid w:val="00005597"/>
    <w:rsid w:val="00041F48"/>
    <w:rsid w:val="00054579"/>
    <w:rsid w:val="00071416"/>
    <w:rsid w:val="00074EAE"/>
    <w:rsid w:val="00081215"/>
    <w:rsid w:val="00085317"/>
    <w:rsid w:val="00096AC4"/>
    <w:rsid w:val="000B5EA3"/>
    <w:rsid w:val="000C680F"/>
    <w:rsid w:val="000C715B"/>
    <w:rsid w:val="000D088B"/>
    <w:rsid w:val="000F3D62"/>
    <w:rsid w:val="001075E5"/>
    <w:rsid w:val="0013720F"/>
    <w:rsid w:val="00157A9A"/>
    <w:rsid w:val="0018729B"/>
    <w:rsid w:val="00192DB2"/>
    <w:rsid w:val="001B5F6B"/>
    <w:rsid w:val="001C6D2B"/>
    <w:rsid w:val="001E0FA4"/>
    <w:rsid w:val="001F0436"/>
    <w:rsid w:val="002046D2"/>
    <w:rsid w:val="0020658B"/>
    <w:rsid w:val="00226262"/>
    <w:rsid w:val="00282609"/>
    <w:rsid w:val="002830FF"/>
    <w:rsid w:val="00302962"/>
    <w:rsid w:val="0031161F"/>
    <w:rsid w:val="00325453"/>
    <w:rsid w:val="0034050D"/>
    <w:rsid w:val="00346BBF"/>
    <w:rsid w:val="003863F0"/>
    <w:rsid w:val="003961E2"/>
    <w:rsid w:val="003A6FA1"/>
    <w:rsid w:val="003C6766"/>
    <w:rsid w:val="003F59B4"/>
    <w:rsid w:val="003F6A60"/>
    <w:rsid w:val="003F7746"/>
    <w:rsid w:val="00407B82"/>
    <w:rsid w:val="004423EC"/>
    <w:rsid w:val="00452E62"/>
    <w:rsid w:val="00466375"/>
    <w:rsid w:val="00477DF4"/>
    <w:rsid w:val="004B1F8C"/>
    <w:rsid w:val="004C5414"/>
    <w:rsid w:val="005072CB"/>
    <w:rsid w:val="00507EA9"/>
    <w:rsid w:val="0052331E"/>
    <w:rsid w:val="0054714E"/>
    <w:rsid w:val="00557832"/>
    <w:rsid w:val="00574CA1"/>
    <w:rsid w:val="00593024"/>
    <w:rsid w:val="005E6327"/>
    <w:rsid w:val="0063225D"/>
    <w:rsid w:val="00641A41"/>
    <w:rsid w:val="00664D3F"/>
    <w:rsid w:val="006C349A"/>
    <w:rsid w:val="00723541"/>
    <w:rsid w:val="00726E5F"/>
    <w:rsid w:val="007444B7"/>
    <w:rsid w:val="0075648A"/>
    <w:rsid w:val="007B7B90"/>
    <w:rsid w:val="007C612A"/>
    <w:rsid w:val="007F7A76"/>
    <w:rsid w:val="0080383D"/>
    <w:rsid w:val="00810C51"/>
    <w:rsid w:val="00811483"/>
    <w:rsid w:val="00822953"/>
    <w:rsid w:val="00842CFE"/>
    <w:rsid w:val="008743F1"/>
    <w:rsid w:val="00884CCC"/>
    <w:rsid w:val="008B6F2F"/>
    <w:rsid w:val="008D2E66"/>
    <w:rsid w:val="00966590"/>
    <w:rsid w:val="00973562"/>
    <w:rsid w:val="009812F6"/>
    <w:rsid w:val="00987D72"/>
    <w:rsid w:val="009D2229"/>
    <w:rsid w:val="009D43D2"/>
    <w:rsid w:val="009F13AC"/>
    <w:rsid w:val="00A02B0E"/>
    <w:rsid w:val="00A0683E"/>
    <w:rsid w:val="00A14E66"/>
    <w:rsid w:val="00A2550F"/>
    <w:rsid w:val="00A35A89"/>
    <w:rsid w:val="00A37084"/>
    <w:rsid w:val="00A377D6"/>
    <w:rsid w:val="00A70F78"/>
    <w:rsid w:val="00A71A8E"/>
    <w:rsid w:val="00A87083"/>
    <w:rsid w:val="00A91202"/>
    <w:rsid w:val="00AA54BA"/>
    <w:rsid w:val="00AB02B6"/>
    <w:rsid w:val="00AB4B9F"/>
    <w:rsid w:val="00AE603F"/>
    <w:rsid w:val="00AF1FCB"/>
    <w:rsid w:val="00AF73A5"/>
    <w:rsid w:val="00B116E4"/>
    <w:rsid w:val="00B37DBE"/>
    <w:rsid w:val="00B40823"/>
    <w:rsid w:val="00B50546"/>
    <w:rsid w:val="00B76C30"/>
    <w:rsid w:val="00B97F70"/>
    <w:rsid w:val="00BC1198"/>
    <w:rsid w:val="00BD61F7"/>
    <w:rsid w:val="00C21395"/>
    <w:rsid w:val="00C23511"/>
    <w:rsid w:val="00C25410"/>
    <w:rsid w:val="00C41D89"/>
    <w:rsid w:val="00C72CCE"/>
    <w:rsid w:val="00CD56A2"/>
    <w:rsid w:val="00D23C9A"/>
    <w:rsid w:val="00D432C0"/>
    <w:rsid w:val="00D602DE"/>
    <w:rsid w:val="00D8459A"/>
    <w:rsid w:val="00D867CA"/>
    <w:rsid w:val="00D87E5E"/>
    <w:rsid w:val="00DA3CFB"/>
    <w:rsid w:val="00DB2FAC"/>
    <w:rsid w:val="00DF4932"/>
    <w:rsid w:val="00E0506A"/>
    <w:rsid w:val="00E265D1"/>
    <w:rsid w:val="00E26F87"/>
    <w:rsid w:val="00E40187"/>
    <w:rsid w:val="00EA18EE"/>
    <w:rsid w:val="00EA24B8"/>
    <w:rsid w:val="00EB29D7"/>
    <w:rsid w:val="00EC2ED4"/>
    <w:rsid w:val="00EC4B04"/>
    <w:rsid w:val="00ED25FD"/>
    <w:rsid w:val="00ED46B6"/>
    <w:rsid w:val="00EF22FC"/>
    <w:rsid w:val="00EF43FC"/>
    <w:rsid w:val="00F93BA3"/>
    <w:rsid w:val="00FC2F11"/>
    <w:rsid w:val="00FE366F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7EFBA"/>
  <w15:docId w15:val="{360A3C0C-D79F-44DE-AAC1-FEDB1557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07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7B82"/>
  </w:style>
  <w:style w:type="paragraph" w:styleId="Voettekst">
    <w:name w:val="footer"/>
    <w:basedOn w:val="Standaard"/>
    <w:link w:val="VoettekstChar"/>
    <w:uiPriority w:val="99"/>
    <w:unhideWhenUsed/>
    <w:rsid w:val="00407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7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445</Words>
  <Characters>2498</Characters>
  <Application>Microsoft Office Word</Application>
  <DocSecurity>0</DocSecurity>
  <Lines>184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</dc:creator>
  <cp:lastModifiedBy>Esther Boer</cp:lastModifiedBy>
  <cp:revision>5</cp:revision>
  <cp:lastPrinted>2025-10-07T15:13:00Z</cp:lastPrinted>
  <dcterms:created xsi:type="dcterms:W3CDTF">2025-10-07T15:00:00Z</dcterms:created>
  <dcterms:modified xsi:type="dcterms:W3CDTF">2025-10-14T13:39:00Z</dcterms:modified>
</cp:coreProperties>
</file>